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72" w:rsidRPr="00527D72" w:rsidRDefault="00527D72" w:rsidP="00527D72">
      <w:pPr>
        <w:widowControl w:val="0"/>
        <w:autoSpaceDE w:val="0"/>
        <w:autoSpaceDN w:val="0"/>
        <w:adjustRightInd w:val="0"/>
        <w:spacing w:line="235" w:lineRule="exact"/>
        <w:rPr>
          <w:rFonts w:ascii="Calibri" w:hAnsi="Calibri"/>
          <w:b/>
          <w:szCs w:val="24"/>
          <w:lang w:val="en-US"/>
        </w:rPr>
      </w:pPr>
      <w:r w:rsidRPr="00527D72">
        <w:rPr>
          <w:rFonts w:ascii="Calibri" w:hAnsi="Calibri" w:cs="Courier New"/>
          <w:b/>
          <w:szCs w:val="24"/>
          <w:lang w:val="en-US"/>
        </w:rPr>
        <w:t>Lone Working Emergency Plan</w:t>
      </w:r>
    </w:p>
    <w:p w:rsidR="00527D72" w:rsidRPr="00527D72" w:rsidRDefault="00527D72" w:rsidP="00527D72">
      <w:pPr>
        <w:widowControl w:val="0"/>
        <w:autoSpaceDE w:val="0"/>
        <w:autoSpaceDN w:val="0"/>
        <w:adjustRightInd w:val="0"/>
        <w:spacing w:line="369" w:lineRule="exact"/>
        <w:rPr>
          <w:rFonts w:ascii="Calibri" w:hAnsi="Calibri"/>
          <w:szCs w:val="24"/>
          <w:lang w:val="en-US"/>
        </w:rPr>
      </w:pPr>
    </w:p>
    <w:p w:rsidR="00C94ADD" w:rsidRPr="003C7197" w:rsidRDefault="00C94ADD" w:rsidP="00C94ADD">
      <w:pPr>
        <w:spacing w:after="240"/>
        <w:rPr>
          <w:rFonts w:ascii="Calibri" w:hAnsi="Calibri"/>
          <w:i/>
          <w:iCs/>
          <w:lang w:val="en-US"/>
        </w:rPr>
      </w:pPr>
      <w:r w:rsidRPr="003C7197">
        <w:rPr>
          <w:rFonts w:ascii="Calibri" w:hAnsi="Calibri"/>
        </w:rPr>
        <w:t xml:space="preserve">This plan applies to all employees and contractors on the worksite who are </w:t>
      </w:r>
      <w:r>
        <w:rPr>
          <w:rFonts w:ascii="Calibri" w:hAnsi="Calibri"/>
        </w:rPr>
        <w:t>‘</w:t>
      </w:r>
      <w:r w:rsidRPr="003C7197">
        <w:rPr>
          <w:rFonts w:ascii="Calibri" w:hAnsi="Calibri"/>
        </w:rPr>
        <w:t>lone</w:t>
      </w:r>
      <w:r>
        <w:rPr>
          <w:rFonts w:ascii="Calibri" w:hAnsi="Calibri"/>
        </w:rPr>
        <w:t>’</w:t>
      </w:r>
      <w:r w:rsidRPr="003C7197">
        <w:rPr>
          <w:rFonts w:ascii="Calibri" w:hAnsi="Calibri"/>
        </w:rPr>
        <w:t xml:space="preserve"> working.</w:t>
      </w:r>
    </w:p>
    <w:p w:rsidR="00C94ADD" w:rsidRPr="003C7197" w:rsidRDefault="00C94ADD" w:rsidP="00C94ADD">
      <w:pPr>
        <w:spacing w:after="240"/>
        <w:jc w:val="both"/>
        <w:rPr>
          <w:rFonts w:ascii="Calibri" w:hAnsi="Calibri"/>
        </w:rPr>
      </w:pPr>
      <w:r w:rsidRPr="003C7197">
        <w:rPr>
          <w:rFonts w:ascii="Calibri" w:hAnsi="Calibri"/>
        </w:rPr>
        <w:t>A lone worker is defined as one who performs an activity that is carried out in isolation from other workers without close or direct supervision.</w:t>
      </w:r>
    </w:p>
    <w:p w:rsidR="00C94ADD" w:rsidRPr="003C7197" w:rsidRDefault="00C94ADD" w:rsidP="00C94ADD">
      <w:pPr>
        <w:widowControl w:val="0"/>
        <w:autoSpaceDE w:val="0"/>
        <w:autoSpaceDN w:val="0"/>
        <w:adjustRightInd w:val="0"/>
        <w:spacing w:line="240" w:lineRule="exact"/>
        <w:ind w:left="28"/>
        <w:rPr>
          <w:rFonts w:ascii="Calibri" w:hAnsi="Calibri"/>
          <w:lang w:val="en-US"/>
        </w:rPr>
      </w:pPr>
    </w:p>
    <w:p w:rsidR="00C94ADD" w:rsidRPr="003C7197" w:rsidRDefault="00C94ADD" w:rsidP="00C94ADD">
      <w:pPr>
        <w:widowControl w:val="0"/>
        <w:autoSpaceDE w:val="0"/>
        <w:autoSpaceDN w:val="0"/>
        <w:adjustRightInd w:val="0"/>
        <w:spacing w:line="240" w:lineRule="exact"/>
        <w:ind w:left="28"/>
        <w:rPr>
          <w:rFonts w:ascii="Calibri" w:hAnsi="Calibri"/>
          <w:b/>
          <w:lang w:val="en-US"/>
        </w:rPr>
      </w:pPr>
      <w:r w:rsidRPr="003C7197">
        <w:rPr>
          <w:rFonts w:ascii="Calibri" w:hAnsi="Calibri"/>
          <w:b/>
          <w:lang w:val="en-US"/>
        </w:rPr>
        <w:t xml:space="preserve">CONTROL MEASURES TO MINIMISE RISK: </w:t>
      </w:r>
    </w:p>
    <w:p w:rsidR="00C94ADD" w:rsidRPr="003C7197" w:rsidRDefault="00C94ADD" w:rsidP="00C94ADD">
      <w:pPr>
        <w:widowControl w:val="0"/>
        <w:autoSpaceDE w:val="0"/>
        <w:autoSpaceDN w:val="0"/>
        <w:adjustRightInd w:val="0"/>
        <w:spacing w:line="240" w:lineRule="exact"/>
        <w:ind w:left="28"/>
        <w:rPr>
          <w:rFonts w:ascii="Calibri" w:hAnsi="Calibri"/>
          <w:b/>
          <w:lang w:val="en-US"/>
        </w:rPr>
      </w:pPr>
    </w:p>
    <w:p w:rsidR="00C94ADD" w:rsidRPr="003C7197" w:rsidRDefault="00C94ADD" w:rsidP="00C94ADD">
      <w:pPr>
        <w:widowControl w:val="0"/>
        <w:autoSpaceDE w:val="0"/>
        <w:autoSpaceDN w:val="0"/>
        <w:adjustRightInd w:val="0"/>
        <w:spacing w:after="240" w:line="240" w:lineRule="exact"/>
        <w:ind w:left="28"/>
        <w:rPr>
          <w:rFonts w:ascii="Calibri" w:hAnsi="Calibri"/>
          <w:i/>
          <w:lang w:val="en-US"/>
        </w:rPr>
      </w:pPr>
      <w:r w:rsidRPr="003C7197">
        <w:rPr>
          <w:rFonts w:ascii="Calibri" w:hAnsi="Calibri"/>
          <w:i/>
          <w:lang w:val="en-US"/>
        </w:rPr>
        <w:t>LONE WORKERS MUST</w:t>
      </w:r>
    </w:p>
    <w:p w:rsidR="00C94ADD" w:rsidRPr="005A7F54" w:rsidRDefault="00C94ADD" w:rsidP="00C94ADD">
      <w:pPr>
        <w:widowControl w:val="0"/>
        <w:numPr>
          <w:ilvl w:val="0"/>
          <w:numId w:val="6"/>
        </w:numPr>
        <w:autoSpaceDE w:val="0"/>
        <w:autoSpaceDN w:val="0"/>
        <w:adjustRightInd w:val="0"/>
        <w:spacing w:before="144" w:after="120" w:line="235" w:lineRule="exact"/>
        <w:ind w:left="709" w:hanging="425"/>
        <w:rPr>
          <w:rFonts w:ascii="Calibri" w:hAnsi="Calibri"/>
          <w:sz w:val="22"/>
          <w:szCs w:val="22"/>
          <w:lang w:val="en-US"/>
        </w:rPr>
      </w:pPr>
      <w:r w:rsidRPr="005A7F54">
        <w:rPr>
          <w:rFonts w:ascii="Calibri" w:hAnsi="Calibri"/>
          <w:sz w:val="22"/>
          <w:szCs w:val="22"/>
          <w:lang w:val="en-US"/>
        </w:rPr>
        <w:t>Hold a copy of the site/hazard map and remain within pre-determined work area.</w:t>
      </w:r>
    </w:p>
    <w:p w:rsidR="00C94ADD" w:rsidRPr="005A7F54" w:rsidRDefault="00C94ADD" w:rsidP="00C94ADD">
      <w:pPr>
        <w:widowControl w:val="0"/>
        <w:numPr>
          <w:ilvl w:val="0"/>
          <w:numId w:val="6"/>
        </w:numPr>
        <w:autoSpaceDE w:val="0"/>
        <w:autoSpaceDN w:val="0"/>
        <w:adjustRightInd w:val="0"/>
        <w:spacing w:before="144" w:after="120" w:line="235" w:lineRule="exact"/>
        <w:ind w:left="709" w:hanging="425"/>
        <w:rPr>
          <w:rFonts w:ascii="Calibri" w:hAnsi="Calibri"/>
          <w:sz w:val="22"/>
          <w:szCs w:val="22"/>
          <w:lang w:val="en-US"/>
        </w:rPr>
      </w:pPr>
      <w:r w:rsidRPr="005A7F54">
        <w:rPr>
          <w:rFonts w:ascii="Calibri" w:hAnsi="Calibri"/>
          <w:sz w:val="22"/>
          <w:szCs w:val="22"/>
          <w:lang w:val="en-US"/>
        </w:rPr>
        <w:t>At all times, hold a copy of the Lone Working Emergency Plan.</w:t>
      </w:r>
    </w:p>
    <w:p w:rsidR="00C94ADD" w:rsidRPr="005A7F54" w:rsidRDefault="00C94ADD" w:rsidP="00C94ADD">
      <w:pPr>
        <w:widowControl w:val="0"/>
        <w:numPr>
          <w:ilvl w:val="0"/>
          <w:numId w:val="6"/>
        </w:numPr>
        <w:autoSpaceDE w:val="0"/>
        <w:autoSpaceDN w:val="0"/>
        <w:adjustRightInd w:val="0"/>
        <w:spacing w:before="139" w:after="120" w:line="230" w:lineRule="exact"/>
        <w:ind w:left="709" w:hanging="425"/>
        <w:rPr>
          <w:rFonts w:ascii="Calibri" w:hAnsi="Calibri"/>
          <w:sz w:val="22"/>
          <w:szCs w:val="22"/>
          <w:lang w:val="en-US"/>
        </w:rPr>
      </w:pPr>
      <w:r w:rsidRPr="005A7F54">
        <w:rPr>
          <w:rFonts w:ascii="Calibri" w:hAnsi="Calibri"/>
          <w:sz w:val="22"/>
          <w:szCs w:val="22"/>
          <w:lang w:val="en-US"/>
        </w:rPr>
        <w:t>Before visiting site, ensure that contact person at home/office is nominated and procedures are agreed, recorded below and followed.  A copy of this to be held by the nominated person and carried by the lone worker.</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 xml:space="preserve">Be physically fit and of sound mind. </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Ensure there is no consumption of alcohol or drugs, other than prescribed by a medical practitioner, before or during attendance on site.</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Ensure that equipment to be carried should include: mobile phone (fully charged), first aid kit, waterproof clothing, torch, whistle and a watch.</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rPr>
        <w:t>Ensure on sites where there is poor mobile phone reception that</w:t>
      </w:r>
      <w:r>
        <w:rPr>
          <w:rFonts w:ascii="Calibri" w:hAnsi="Calibri"/>
          <w:sz w:val="22"/>
          <w:szCs w:val="22"/>
        </w:rPr>
        <w:t xml:space="preserve"> </w:t>
      </w:r>
      <w:r w:rsidRPr="005A7F54">
        <w:rPr>
          <w:rFonts w:ascii="Calibri" w:hAnsi="Calibri"/>
          <w:sz w:val="22"/>
          <w:szCs w:val="22"/>
        </w:rPr>
        <w:t xml:space="preserve">every effort must be made to avoid lone working.  If this is absolutely necessary the worker must drive to the nearest point with reception in order to follow the above procedure.  If there is no mobile phone reception, a suitable device </w:t>
      </w:r>
      <w:r>
        <w:rPr>
          <w:rFonts w:ascii="Calibri" w:hAnsi="Calibri"/>
          <w:sz w:val="22"/>
          <w:szCs w:val="22"/>
        </w:rPr>
        <w:t xml:space="preserve">such </w:t>
      </w:r>
      <w:r w:rsidRPr="00040B81">
        <w:rPr>
          <w:rFonts w:ascii="Calibri" w:hAnsi="Calibri"/>
          <w:sz w:val="22"/>
          <w:szCs w:val="22"/>
        </w:rPr>
        <w:t>as a</w:t>
      </w:r>
      <w:r w:rsidRPr="005A7F54">
        <w:rPr>
          <w:rFonts w:ascii="Calibri" w:hAnsi="Calibri"/>
          <w:sz w:val="22"/>
          <w:szCs w:val="22"/>
        </w:rPr>
        <w:t xml:space="preserve"> satellite based safety tracking shall be obtained.</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Wear appropriate safety clothing at all times including stout footwear and hi-vis jacket/waistcoat.</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Ensure vehicles are parked in a visible and easily located pre-determined position.</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 xml:space="preserve">Ensure </w:t>
      </w:r>
      <w:r>
        <w:rPr>
          <w:rFonts w:ascii="Calibri" w:hAnsi="Calibri"/>
          <w:sz w:val="22"/>
          <w:szCs w:val="22"/>
          <w:lang w:val="en-US"/>
        </w:rPr>
        <w:t xml:space="preserve">that </w:t>
      </w:r>
      <w:r w:rsidRPr="005A7F54">
        <w:rPr>
          <w:rFonts w:ascii="Calibri" w:hAnsi="Calibri"/>
          <w:sz w:val="22"/>
          <w:szCs w:val="22"/>
          <w:lang w:val="en-US"/>
        </w:rPr>
        <w:t>use of machinery will only be permitted by prior agreement with site manager and on submission of a separate RA specific to the operation and taking particular account of associated risks.</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Adhere to HS</w:t>
      </w:r>
      <w:r w:rsidR="00FB0CFD">
        <w:rPr>
          <w:rFonts w:ascii="Calibri" w:hAnsi="Calibri"/>
          <w:sz w:val="22"/>
          <w:szCs w:val="22"/>
          <w:lang w:val="en-US"/>
        </w:rPr>
        <w:t>A</w:t>
      </w:r>
      <w:r>
        <w:rPr>
          <w:rFonts w:ascii="Calibri" w:hAnsi="Calibri"/>
          <w:sz w:val="22"/>
          <w:szCs w:val="22"/>
          <w:lang w:val="en-US"/>
        </w:rPr>
        <w:t>/FISA</w:t>
      </w:r>
      <w:r w:rsidRPr="005A7F54">
        <w:rPr>
          <w:rFonts w:ascii="Calibri" w:hAnsi="Calibri"/>
          <w:sz w:val="22"/>
          <w:szCs w:val="22"/>
          <w:lang w:val="en-US"/>
        </w:rPr>
        <w:t xml:space="preserve"> Guidelines for Lone Working.</w:t>
      </w:r>
    </w:p>
    <w:p w:rsidR="00C94ADD" w:rsidRPr="005A7F54" w:rsidRDefault="00C94ADD" w:rsidP="00C94ADD">
      <w:pPr>
        <w:widowControl w:val="0"/>
        <w:numPr>
          <w:ilvl w:val="0"/>
          <w:numId w:val="6"/>
        </w:numPr>
        <w:autoSpaceDE w:val="0"/>
        <w:autoSpaceDN w:val="0"/>
        <w:adjustRightInd w:val="0"/>
        <w:spacing w:before="153" w:after="120" w:line="235" w:lineRule="exact"/>
        <w:ind w:left="709" w:hanging="425"/>
        <w:rPr>
          <w:rFonts w:ascii="Calibri" w:hAnsi="Calibri"/>
          <w:sz w:val="22"/>
          <w:szCs w:val="22"/>
          <w:lang w:val="en-US"/>
        </w:rPr>
      </w:pPr>
      <w:r w:rsidRPr="005A7F54">
        <w:rPr>
          <w:rFonts w:ascii="Calibri" w:hAnsi="Calibri"/>
          <w:sz w:val="22"/>
          <w:szCs w:val="22"/>
          <w:lang w:val="en-US"/>
        </w:rPr>
        <w:t>Only approach other workers after making sure of their awareness of your presence and follow their instructions or adopt appropriate generic risk assessment procedures as instructed.</w:t>
      </w:r>
    </w:p>
    <w:p w:rsidR="00527D72" w:rsidRPr="00527D72" w:rsidRDefault="00527D72" w:rsidP="00527D72">
      <w:pPr>
        <w:widowControl w:val="0"/>
        <w:autoSpaceDE w:val="0"/>
        <w:autoSpaceDN w:val="0"/>
        <w:adjustRightInd w:val="0"/>
        <w:spacing w:before="153" w:line="235" w:lineRule="exact"/>
        <w:rPr>
          <w:rFonts w:ascii="Calibri" w:hAnsi="Calibri"/>
          <w:szCs w:val="24"/>
          <w:lang w:val="en-US"/>
        </w:rPr>
      </w:pPr>
    </w:p>
    <w:p w:rsidR="00C94ADD" w:rsidRPr="003C7197" w:rsidRDefault="00527D72" w:rsidP="00C94ADD">
      <w:pPr>
        <w:widowControl w:val="0"/>
        <w:autoSpaceDE w:val="0"/>
        <w:autoSpaceDN w:val="0"/>
        <w:adjustRightInd w:val="0"/>
        <w:spacing w:before="240" w:after="120" w:line="235" w:lineRule="exact"/>
        <w:rPr>
          <w:rFonts w:ascii="Calibri" w:hAnsi="Calibri"/>
          <w:lang w:val="en-US"/>
        </w:rPr>
      </w:pPr>
      <w:r w:rsidRPr="00527D72">
        <w:rPr>
          <w:rFonts w:ascii="Calibri" w:hAnsi="Calibri"/>
          <w:b/>
          <w:szCs w:val="24"/>
          <w:lang w:val="en-US"/>
        </w:rPr>
        <w:br w:type="page"/>
      </w:r>
      <w:r w:rsidR="00C94ADD" w:rsidRPr="003C7197">
        <w:rPr>
          <w:rFonts w:ascii="Calibri" w:hAnsi="Calibri"/>
          <w:b/>
          <w:lang w:val="en-US"/>
        </w:rPr>
        <w:lastRenderedPageBreak/>
        <w:t>Site name:</w:t>
      </w:r>
      <w:r w:rsidR="00C94ADD" w:rsidRPr="003C7197">
        <w:rPr>
          <w:rFonts w:ascii="Calibri" w:hAnsi="Calibri"/>
          <w:lang w:val="en-US"/>
        </w:rPr>
        <w:tab/>
      </w:r>
      <w:r w:rsidR="00C94ADD" w:rsidRPr="003C7197">
        <w:rPr>
          <w:rFonts w:ascii="Calibri" w:hAnsi="Calibri"/>
          <w:lang w:val="en-US"/>
        </w:rPr>
        <w:tab/>
      </w:r>
      <w:r w:rsidR="00C94ADD" w:rsidRPr="003C7197">
        <w:rPr>
          <w:rFonts w:ascii="Calibri" w:hAnsi="Calibri"/>
          <w:lang w:val="en-US"/>
        </w:rPr>
        <w:tab/>
      </w:r>
      <w:r w:rsidR="00C94ADD" w:rsidRPr="003C7197">
        <w:rPr>
          <w:rFonts w:ascii="Calibri" w:hAnsi="Calibri"/>
          <w:lang w:val="en-US"/>
        </w:rPr>
        <w:tab/>
        <w:t>Attach map showing site boundary, work area boundary,</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Grid reference:</w:t>
      </w:r>
      <w:r w:rsidRPr="003C7197">
        <w:rPr>
          <w:rFonts w:ascii="Calibri" w:hAnsi="Calibri"/>
          <w:b/>
          <w:lang w:val="en-US"/>
        </w:rPr>
        <w:tab/>
      </w:r>
      <w:r>
        <w:rPr>
          <w:rFonts w:ascii="Calibri" w:hAnsi="Calibri"/>
          <w:lang w:val="en-US"/>
        </w:rPr>
        <w:tab/>
      </w:r>
      <w:r>
        <w:rPr>
          <w:rFonts w:ascii="Calibri" w:hAnsi="Calibri"/>
          <w:lang w:val="en-US"/>
        </w:rPr>
        <w:tab/>
        <w:t>A</w:t>
      </w:r>
      <w:bookmarkStart w:id="0" w:name="_GoBack"/>
      <w:bookmarkEnd w:id="0"/>
      <w:r w:rsidRPr="003C7197">
        <w:rPr>
          <w:rFonts w:ascii="Calibri" w:hAnsi="Calibri"/>
          <w:lang w:val="en-US"/>
        </w:rPr>
        <w:t>ccess points, location of lone workers parked vehicle.</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Vehicle registration:</w:t>
      </w:r>
      <w:r w:rsidRPr="003C7197">
        <w:rPr>
          <w:rFonts w:ascii="Calibri" w:hAnsi="Calibri"/>
          <w:lang w:val="en-US"/>
        </w:rPr>
        <w:tab/>
      </w:r>
      <w:r w:rsidRPr="003C7197">
        <w:rPr>
          <w:rFonts w:ascii="Calibri" w:hAnsi="Calibri"/>
          <w:lang w:val="en-US"/>
        </w:rPr>
        <w:tab/>
        <w:t>Make:</w:t>
      </w:r>
      <w:r w:rsidRPr="003C7197">
        <w:rPr>
          <w:rFonts w:ascii="Calibri" w:hAnsi="Calibri"/>
          <w:lang w:val="en-US"/>
        </w:rPr>
        <w:tab/>
      </w:r>
      <w:r w:rsidRPr="003C7197">
        <w:rPr>
          <w:rFonts w:ascii="Calibri" w:hAnsi="Calibri"/>
          <w:lang w:val="en-US"/>
        </w:rPr>
        <w:tab/>
      </w:r>
      <w:r w:rsidRPr="003C7197">
        <w:rPr>
          <w:rFonts w:ascii="Calibri" w:hAnsi="Calibri"/>
          <w:lang w:val="en-US"/>
        </w:rPr>
        <w:tab/>
        <w:t>Model:</w:t>
      </w:r>
      <w:r w:rsidRPr="003C7197">
        <w:rPr>
          <w:rFonts w:ascii="Calibri" w:hAnsi="Calibri"/>
          <w:lang w:val="en-US"/>
        </w:rPr>
        <w:tab/>
      </w:r>
      <w:r w:rsidRPr="003C7197">
        <w:rPr>
          <w:rFonts w:ascii="Calibri" w:hAnsi="Calibri"/>
          <w:lang w:val="en-US"/>
        </w:rPr>
        <w:tab/>
        <w:t xml:space="preserve"> </w:t>
      </w:r>
      <w:r w:rsidRPr="003C7197">
        <w:rPr>
          <w:rFonts w:ascii="Calibri" w:hAnsi="Calibri"/>
          <w:lang w:val="en-US"/>
        </w:rPr>
        <w:tab/>
        <w:t>Colour:</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Lone worker name:</w:t>
      </w:r>
      <w:r w:rsidRPr="003C7197">
        <w:rPr>
          <w:rFonts w:ascii="Calibri" w:hAnsi="Calibri"/>
          <w:lang w:val="en-US"/>
        </w:rPr>
        <w:tab/>
      </w:r>
      <w:r w:rsidRPr="003C7197">
        <w:rPr>
          <w:rFonts w:ascii="Calibri" w:hAnsi="Calibri"/>
          <w:lang w:val="en-US"/>
        </w:rPr>
        <w:tab/>
        <w:t>mobile:</w:t>
      </w:r>
      <w:r w:rsidRPr="003C7197">
        <w:rPr>
          <w:rFonts w:ascii="Calibri" w:hAnsi="Calibri"/>
          <w:lang w:val="en-US"/>
        </w:rPr>
        <w:tab/>
      </w:r>
      <w:r w:rsidRPr="003C7197">
        <w:rPr>
          <w:rFonts w:ascii="Calibri" w:hAnsi="Calibri"/>
          <w:lang w:val="en-US"/>
        </w:rPr>
        <w:tab/>
        <w:t>office/home:</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Nominated contact:</w:t>
      </w:r>
      <w:r w:rsidRPr="003C7197">
        <w:rPr>
          <w:rFonts w:ascii="Calibri" w:hAnsi="Calibri"/>
          <w:lang w:val="en-US"/>
        </w:rPr>
        <w:tab/>
      </w:r>
      <w:r w:rsidRPr="003C7197">
        <w:rPr>
          <w:rFonts w:ascii="Calibri" w:hAnsi="Calibri"/>
          <w:lang w:val="en-US"/>
        </w:rPr>
        <w:tab/>
        <w:t>mobile:</w:t>
      </w:r>
      <w:r w:rsidRPr="003C7197">
        <w:rPr>
          <w:rFonts w:ascii="Calibri" w:hAnsi="Calibri"/>
          <w:lang w:val="en-US"/>
        </w:rPr>
        <w:tab/>
      </w:r>
      <w:r w:rsidRPr="003C7197">
        <w:rPr>
          <w:rFonts w:ascii="Calibri" w:hAnsi="Calibri"/>
          <w:lang w:val="en-US"/>
        </w:rPr>
        <w:tab/>
        <w:t>office/home:</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Nearest A&amp;E hospital:</w:t>
      </w:r>
      <w:r w:rsidRPr="003C7197">
        <w:rPr>
          <w:rFonts w:ascii="Calibri" w:hAnsi="Calibri"/>
          <w:b/>
          <w:lang w:val="en-US"/>
        </w:rPr>
        <w:tab/>
      </w:r>
      <w:r w:rsidRPr="003C7197">
        <w:rPr>
          <w:rFonts w:ascii="Calibri" w:hAnsi="Calibri"/>
          <w:lang w:val="en-US"/>
        </w:rPr>
        <w:tab/>
      </w:r>
      <w:r w:rsidRPr="003C7197">
        <w:rPr>
          <w:rFonts w:ascii="Calibri" w:hAnsi="Calibri"/>
          <w:lang w:val="en-US"/>
        </w:rPr>
        <w:tab/>
      </w:r>
      <w:r w:rsidRPr="003C7197">
        <w:rPr>
          <w:rFonts w:ascii="Calibri" w:hAnsi="Calibri"/>
          <w:lang w:val="en-US"/>
        </w:rPr>
        <w:tab/>
        <w:t>Telephone:</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Local Police/Other emergency services:</w:t>
      </w:r>
      <w:r w:rsidRPr="003C7197">
        <w:rPr>
          <w:rFonts w:ascii="Calibri" w:hAnsi="Calibri"/>
          <w:b/>
          <w:lang w:val="en-US"/>
        </w:rPr>
        <w:tab/>
      </w:r>
      <w:r w:rsidRPr="003C7197">
        <w:rPr>
          <w:rFonts w:ascii="Calibri" w:hAnsi="Calibri"/>
          <w:lang w:val="en-US"/>
        </w:rPr>
        <w:tab/>
        <w:t>Telephone:</w:t>
      </w:r>
    </w:p>
    <w:p w:rsidR="00C94ADD" w:rsidRPr="003C7197" w:rsidRDefault="00C94ADD" w:rsidP="00C94ADD">
      <w:pPr>
        <w:widowControl w:val="0"/>
        <w:autoSpaceDE w:val="0"/>
        <w:autoSpaceDN w:val="0"/>
        <w:adjustRightInd w:val="0"/>
        <w:spacing w:before="240" w:after="120" w:line="235" w:lineRule="exact"/>
        <w:rPr>
          <w:rFonts w:ascii="Calibri" w:hAnsi="Calibri"/>
          <w:b/>
          <w:lang w:val="en-US"/>
        </w:rPr>
      </w:pPr>
      <w:r w:rsidRPr="003C7197">
        <w:rPr>
          <w:rFonts w:ascii="Calibri" w:hAnsi="Calibri"/>
          <w:b/>
          <w:lang w:val="en-US"/>
        </w:rPr>
        <w:t>List dates on site:</w:t>
      </w:r>
    </w:p>
    <w:p w:rsidR="00C94ADD" w:rsidRPr="003C7197" w:rsidRDefault="00C94ADD" w:rsidP="00C94ADD">
      <w:pPr>
        <w:widowControl w:val="0"/>
        <w:autoSpaceDE w:val="0"/>
        <w:autoSpaceDN w:val="0"/>
        <w:adjustRightInd w:val="0"/>
        <w:spacing w:before="240" w:after="120" w:line="235" w:lineRule="exact"/>
        <w:rPr>
          <w:rFonts w:ascii="Calibri" w:hAnsi="Calibri"/>
          <w:lang w:val="en-US"/>
        </w:rPr>
      </w:pPr>
      <w:r w:rsidRPr="003C7197">
        <w:rPr>
          <w:rFonts w:ascii="Calibri" w:hAnsi="Calibri"/>
          <w:b/>
          <w:lang w:val="en-US"/>
        </w:rPr>
        <w:t>ETA on site:</w:t>
      </w:r>
      <w:r w:rsidRPr="003C7197">
        <w:rPr>
          <w:rFonts w:ascii="Calibri" w:hAnsi="Calibri"/>
          <w:lang w:val="en-US"/>
        </w:rPr>
        <w:tab/>
      </w:r>
      <w:r w:rsidRPr="003C7197">
        <w:rPr>
          <w:rFonts w:ascii="Calibri" w:hAnsi="Calibri"/>
          <w:lang w:val="en-US"/>
        </w:rPr>
        <w:tab/>
      </w:r>
      <w:r w:rsidRPr="003C7197">
        <w:rPr>
          <w:rFonts w:ascii="Calibri" w:hAnsi="Calibri"/>
          <w:lang w:val="en-US"/>
        </w:rPr>
        <w:tab/>
      </w:r>
      <w:r w:rsidRPr="003C7197">
        <w:rPr>
          <w:rFonts w:ascii="Calibri" w:hAnsi="Calibri"/>
          <w:b/>
          <w:lang w:val="en-US"/>
        </w:rPr>
        <w:t>ETD from site:</w:t>
      </w:r>
      <w:r w:rsidRPr="003C7197">
        <w:rPr>
          <w:rFonts w:ascii="Calibri" w:hAnsi="Calibri"/>
          <w:b/>
          <w:lang w:val="en-US"/>
        </w:rPr>
        <w:tab/>
      </w:r>
      <w:r w:rsidRPr="003C7197">
        <w:rPr>
          <w:rFonts w:ascii="Calibri" w:hAnsi="Calibri"/>
          <w:lang w:val="en-US"/>
        </w:rPr>
        <w:tab/>
      </w:r>
      <w:r w:rsidRPr="003C7197">
        <w:rPr>
          <w:rFonts w:ascii="Calibri" w:hAnsi="Calibri"/>
          <w:lang w:val="en-US"/>
        </w:rPr>
        <w:tab/>
      </w:r>
      <w:r w:rsidRPr="003C7197">
        <w:rPr>
          <w:rFonts w:ascii="Calibri" w:hAnsi="Calibri"/>
          <w:b/>
          <w:lang w:val="en-US"/>
        </w:rPr>
        <w:t>Work type:</w:t>
      </w:r>
    </w:p>
    <w:p w:rsidR="00C94ADD" w:rsidRPr="003C7197" w:rsidRDefault="00C94ADD" w:rsidP="00C94ADD">
      <w:pPr>
        <w:widowControl w:val="0"/>
        <w:autoSpaceDE w:val="0"/>
        <w:autoSpaceDN w:val="0"/>
        <w:adjustRightInd w:val="0"/>
        <w:spacing w:after="240"/>
        <w:rPr>
          <w:rFonts w:ascii="Calibri" w:hAnsi="Calibri"/>
          <w:b/>
          <w:lang w:val="en-US"/>
        </w:rPr>
      </w:pPr>
    </w:p>
    <w:p w:rsidR="00C94ADD" w:rsidRPr="003C7197" w:rsidRDefault="00C94ADD" w:rsidP="00C94ADD">
      <w:pPr>
        <w:widowControl w:val="0"/>
        <w:autoSpaceDE w:val="0"/>
        <w:autoSpaceDN w:val="0"/>
        <w:adjustRightInd w:val="0"/>
        <w:spacing w:after="240"/>
        <w:rPr>
          <w:rFonts w:ascii="Calibri" w:hAnsi="Calibri"/>
          <w:b/>
          <w:lang w:val="en-US"/>
        </w:rPr>
      </w:pPr>
      <w:r>
        <w:rPr>
          <w:rFonts w:ascii="Calibri" w:hAnsi="Calibri"/>
          <w:b/>
          <w:lang w:val="en-US"/>
        </w:rPr>
        <w:t>Agreed phone in times</w:t>
      </w:r>
    </w:p>
    <w:p w:rsidR="00C94ADD" w:rsidRPr="003C7197" w:rsidRDefault="00C94ADD" w:rsidP="00C94ADD">
      <w:pPr>
        <w:jc w:val="both"/>
        <w:rPr>
          <w:rFonts w:ascii="Calibri" w:hAnsi="Calibri"/>
        </w:rPr>
      </w:pPr>
      <w:r w:rsidRPr="003C7197">
        <w:rPr>
          <w:rFonts w:ascii="Calibri" w:hAnsi="Calibri"/>
        </w:rPr>
        <w:t>Workers engaged in lone working must notify the nominated contact person</w:t>
      </w:r>
      <w:r w:rsidRPr="003C7197">
        <w:rPr>
          <w:rFonts w:ascii="Calibri" w:hAnsi="Calibri"/>
          <w:b/>
        </w:rPr>
        <w:t xml:space="preserve"> </w:t>
      </w:r>
      <w:r w:rsidRPr="003C7197">
        <w:rPr>
          <w:rFonts w:ascii="Calibri" w:hAnsi="Calibri"/>
        </w:rPr>
        <w:t>confirming their name, worksite location and mobile phone number, or details of other communication device arrangements</w:t>
      </w:r>
      <w:r>
        <w:rPr>
          <w:rFonts w:ascii="Calibri" w:hAnsi="Calibri"/>
        </w:rPr>
        <w:t>;</w:t>
      </w:r>
    </w:p>
    <w:p w:rsidR="00C94ADD" w:rsidRPr="003C7197" w:rsidRDefault="00C94ADD" w:rsidP="00C94ADD">
      <w:pPr>
        <w:jc w:val="both"/>
        <w:rPr>
          <w:rFonts w:ascii="Calibri" w:hAnsi="Calibri"/>
        </w:rPr>
      </w:pPr>
    </w:p>
    <w:p w:rsidR="00C94ADD" w:rsidRPr="005A7F54" w:rsidRDefault="00C94ADD" w:rsidP="00C94ADD">
      <w:pPr>
        <w:numPr>
          <w:ilvl w:val="0"/>
          <w:numId w:val="5"/>
        </w:numPr>
        <w:spacing w:after="240"/>
        <w:ind w:left="714" w:hanging="357"/>
        <w:jc w:val="both"/>
        <w:rPr>
          <w:i/>
          <w:szCs w:val="24"/>
        </w:rPr>
      </w:pPr>
      <w:r w:rsidRPr="005A7F54">
        <w:rPr>
          <w:i/>
          <w:szCs w:val="24"/>
        </w:rPr>
        <w:t>On arrival on site and before commencing work;</w:t>
      </w:r>
    </w:p>
    <w:p w:rsidR="00C94ADD" w:rsidRPr="005A7F54" w:rsidRDefault="00C94ADD" w:rsidP="00C94ADD">
      <w:pPr>
        <w:numPr>
          <w:ilvl w:val="0"/>
          <w:numId w:val="5"/>
        </w:numPr>
        <w:spacing w:after="240"/>
        <w:ind w:left="714" w:hanging="357"/>
        <w:jc w:val="both"/>
        <w:rPr>
          <w:i/>
          <w:szCs w:val="24"/>
        </w:rPr>
      </w:pPr>
      <w:r w:rsidRPr="005A7F54">
        <w:rPr>
          <w:i/>
          <w:szCs w:val="24"/>
        </w:rPr>
        <w:t>Every &lt;&lt;ENTER AGREED HOURLY FREQUENCY&gt;&gt; hours thereafter;</w:t>
      </w:r>
    </w:p>
    <w:p w:rsidR="00C94ADD" w:rsidRPr="005A7F54" w:rsidRDefault="00C94ADD" w:rsidP="00C94ADD">
      <w:pPr>
        <w:numPr>
          <w:ilvl w:val="0"/>
          <w:numId w:val="5"/>
        </w:numPr>
        <w:spacing w:after="240"/>
        <w:ind w:left="714" w:hanging="357"/>
        <w:jc w:val="both"/>
        <w:rPr>
          <w:i/>
          <w:szCs w:val="24"/>
        </w:rPr>
      </w:pPr>
      <w:r w:rsidRPr="005A7F54">
        <w:rPr>
          <w:i/>
          <w:szCs w:val="24"/>
        </w:rPr>
        <w:t>On departure from the worksite;</w:t>
      </w:r>
    </w:p>
    <w:p w:rsidR="00C94ADD" w:rsidRDefault="00C94ADD" w:rsidP="00C94ADD">
      <w:pPr>
        <w:widowControl w:val="0"/>
        <w:autoSpaceDE w:val="0"/>
        <w:autoSpaceDN w:val="0"/>
        <w:adjustRightInd w:val="0"/>
        <w:spacing w:before="240" w:after="240"/>
        <w:jc w:val="both"/>
        <w:rPr>
          <w:rFonts w:ascii="Calibri" w:hAnsi="Calibri"/>
          <w:lang w:val="en-US"/>
        </w:rPr>
      </w:pPr>
      <w:r w:rsidRPr="00E16497">
        <w:rPr>
          <w:rFonts w:ascii="Calibri" w:hAnsi="Calibri"/>
          <w:b/>
          <w:lang w:val="en-US"/>
        </w:rPr>
        <w:t>Action to be taken if contact is not established at above times</w:t>
      </w:r>
      <w:r w:rsidRPr="003C7197">
        <w:rPr>
          <w:rFonts w:ascii="Calibri" w:hAnsi="Calibri"/>
          <w:lang w:val="en-US"/>
        </w:rPr>
        <w:t xml:space="preserve">  </w:t>
      </w:r>
    </w:p>
    <w:p w:rsidR="00C94ADD" w:rsidRPr="003C7197" w:rsidRDefault="00C94ADD" w:rsidP="00C94ADD">
      <w:pPr>
        <w:widowControl w:val="0"/>
        <w:autoSpaceDE w:val="0"/>
        <w:autoSpaceDN w:val="0"/>
        <w:adjustRightInd w:val="0"/>
        <w:spacing w:before="240" w:after="240"/>
        <w:jc w:val="both"/>
        <w:rPr>
          <w:rFonts w:ascii="Calibri" w:hAnsi="Calibri"/>
          <w:lang w:val="en-US"/>
        </w:rPr>
      </w:pPr>
      <w:r w:rsidRPr="003C7197">
        <w:rPr>
          <w:rFonts w:ascii="Calibri" w:hAnsi="Calibri"/>
          <w:lang w:val="en-US"/>
        </w:rPr>
        <w:t>Keep a written record of timings of all communications, names of individu</w:t>
      </w:r>
      <w:r>
        <w:rPr>
          <w:rFonts w:ascii="Calibri" w:hAnsi="Calibri"/>
          <w:lang w:val="en-US"/>
        </w:rPr>
        <w:t>als and agreed course of action;</w:t>
      </w:r>
    </w:p>
    <w:p w:rsidR="00C94ADD" w:rsidRPr="003C7197" w:rsidRDefault="00C94ADD" w:rsidP="00C94ADD">
      <w:pPr>
        <w:widowControl w:val="0"/>
        <w:autoSpaceDE w:val="0"/>
        <w:autoSpaceDN w:val="0"/>
        <w:adjustRightInd w:val="0"/>
        <w:spacing w:before="240" w:after="120" w:line="235" w:lineRule="exact"/>
        <w:jc w:val="both"/>
        <w:rPr>
          <w:rFonts w:ascii="Calibri" w:hAnsi="Calibri"/>
          <w:lang w:val="en-US"/>
        </w:rPr>
      </w:pPr>
      <w:r w:rsidRPr="003C7197">
        <w:rPr>
          <w:rFonts w:ascii="Calibri" w:hAnsi="Calibri"/>
          <w:b/>
          <w:lang w:val="en-US"/>
        </w:rPr>
        <w:t>IMMEDIATE:</w:t>
      </w:r>
      <w:r w:rsidRPr="003C7197">
        <w:rPr>
          <w:rFonts w:ascii="Calibri" w:hAnsi="Calibri"/>
          <w:b/>
          <w:lang w:val="en-US"/>
        </w:rPr>
        <w:tab/>
      </w:r>
      <w:r w:rsidRPr="003C7197">
        <w:rPr>
          <w:rFonts w:ascii="Calibri" w:hAnsi="Calibri"/>
          <w:b/>
          <w:lang w:val="en-US"/>
        </w:rPr>
        <w:tab/>
      </w:r>
      <w:r w:rsidRPr="003C7197">
        <w:rPr>
          <w:rFonts w:ascii="Calibri" w:hAnsi="Calibri"/>
          <w:lang w:val="en-US"/>
        </w:rPr>
        <w:t>Attempt to phone lone worker and establish contact.</w:t>
      </w:r>
    </w:p>
    <w:p w:rsidR="00C94ADD" w:rsidRPr="003C7197" w:rsidRDefault="00C94ADD" w:rsidP="00C94ADD">
      <w:pPr>
        <w:widowControl w:val="0"/>
        <w:autoSpaceDE w:val="0"/>
        <w:autoSpaceDN w:val="0"/>
        <w:adjustRightInd w:val="0"/>
        <w:spacing w:before="240" w:after="120" w:line="235" w:lineRule="exact"/>
        <w:jc w:val="both"/>
        <w:rPr>
          <w:rFonts w:ascii="Calibri" w:hAnsi="Calibri"/>
          <w:b/>
          <w:lang w:val="en-US"/>
        </w:rPr>
      </w:pPr>
      <w:r w:rsidRPr="003C7197">
        <w:rPr>
          <w:rFonts w:ascii="Calibri" w:hAnsi="Calibri"/>
          <w:b/>
          <w:lang w:val="en-US"/>
        </w:rPr>
        <w:t>30 MINUTES (1):</w:t>
      </w:r>
      <w:r w:rsidRPr="003C7197">
        <w:rPr>
          <w:rFonts w:ascii="Calibri" w:hAnsi="Calibri"/>
          <w:b/>
          <w:lang w:val="en-US"/>
        </w:rPr>
        <w:tab/>
      </w:r>
      <w:r w:rsidRPr="003C7197">
        <w:rPr>
          <w:rFonts w:ascii="Calibri" w:hAnsi="Calibri"/>
          <w:lang w:val="en-US"/>
        </w:rPr>
        <w:t xml:space="preserve">Contact lone workers office/home to establish whether there has been </w:t>
      </w:r>
      <w:r w:rsidRPr="003C7197">
        <w:rPr>
          <w:rFonts w:ascii="Calibri" w:hAnsi="Calibri"/>
          <w:lang w:val="en-US"/>
        </w:rPr>
        <w:tab/>
      </w:r>
      <w:r w:rsidRPr="003C7197">
        <w:rPr>
          <w:rFonts w:ascii="Calibri" w:hAnsi="Calibri"/>
          <w:lang w:val="en-US"/>
        </w:rPr>
        <w:tab/>
      </w:r>
      <w:r w:rsidRPr="003C7197">
        <w:rPr>
          <w:rFonts w:ascii="Calibri" w:hAnsi="Calibri"/>
          <w:lang w:val="en-US"/>
        </w:rPr>
        <w:tab/>
        <w:t>any contact.</w:t>
      </w:r>
    </w:p>
    <w:p w:rsidR="00C94ADD" w:rsidRPr="003C7197" w:rsidRDefault="00C94ADD" w:rsidP="00C94ADD">
      <w:pPr>
        <w:widowControl w:val="0"/>
        <w:autoSpaceDE w:val="0"/>
        <w:autoSpaceDN w:val="0"/>
        <w:adjustRightInd w:val="0"/>
        <w:spacing w:before="240" w:after="120" w:line="235" w:lineRule="exact"/>
        <w:jc w:val="both"/>
        <w:rPr>
          <w:rFonts w:ascii="Calibri" w:hAnsi="Calibri"/>
          <w:lang w:val="en-US"/>
        </w:rPr>
      </w:pPr>
      <w:r w:rsidRPr="003C7197">
        <w:rPr>
          <w:rFonts w:ascii="Calibri" w:hAnsi="Calibri"/>
          <w:b/>
          <w:lang w:val="en-US"/>
        </w:rPr>
        <w:t xml:space="preserve">30 MINUTES (2): </w:t>
      </w:r>
      <w:r w:rsidRPr="003C7197">
        <w:rPr>
          <w:rFonts w:ascii="Calibri" w:hAnsi="Calibri"/>
          <w:b/>
          <w:lang w:val="en-US"/>
        </w:rPr>
        <w:tab/>
      </w:r>
      <w:r w:rsidRPr="003C7197">
        <w:rPr>
          <w:rFonts w:ascii="Calibri" w:hAnsi="Calibri"/>
          <w:lang w:val="en-US"/>
        </w:rPr>
        <w:t xml:space="preserve">Contact site manager to see if there has been any contact.  If not agree </w:t>
      </w:r>
      <w:r w:rsidRPr="003C7197">
        <w:rPr>
          <w:rFonts w:ascii="Calibri" w:hAnsi="Calibri"/>
          <w:lang w:val="en-US"/>
        </w:rPr>
        <w:tab/>
      </w:r>
      <w:r w:rsidRPr="003C7197">
        <w:rPr>
          <w:rFonts w:ascii="Calibri" w:hAnsi="Calibri"/>
          <w:lang w:val="en-US"/>
        </w:rPr>
        <w:tab/>
      </w:r>
      <w:r w:rsidRPr="003C7197">
        <w:rPr>
          <w:rFonts w:ascii="Calibri" w:hAnsi="Calibri"/>
          <w:lang w:val="en-US"/>
        </w:rPr>
        <w:tab/>
        <w:t xml:space="preserve">to commence emergency procedures.  If site manager unobtainable, </w:t>
      </w:r>
      <w:r w:rsidRPr="003C7197">
        <w:rPr>
          <w:rFonts w:ascii="Calibri" w:hAnsi="Calibri"/>
          <w:lang w:val="en-US"/>
        </w:rPr>
        <w:tab/>
      </w:r>
      <w:r w:rsidRPr="003C7197">
        <w:rPr>
          <w:rFonts w:ascii="Calibri" w:hAnsi="Calibri"/>
          <w:lang w:val="en-US"/>
        </w:rPr>
        <w:tab/>
      </w:r>
      <w:r w:rsidRPr="003C7197">
        <w:rPr>
          <w:rFonts w:ascii="Calibri" w:hAnsi="Calibri"/>
          <w:lang w:val="en-US"/>
        </w:rPr>
        <w:tab/>
        <w:t>commence emergency procedures.</w:t>
      </w:r>
    </w:p>
    <w:p w:rsidR="00C94ADD" w:rsidRPr="005F45D0" w:rsidRDefault="00C94ADD" w:rsidP="00C94ADD">
      <w:pPr>
        <w:widowControl w:val="0"/>
        <w:autoSpaceDE w:val="0"/>
        <w:autoSpaceDN w:val="0"/>
        <w:adjustRightInd w:val="0"/>
        <w:spacing w:before="240" w:after="120" w:line="235" w:lineRule="exact"/>
        <w:ind w:left="2160" w:hanging="2160"/>
        <w:jc w:val="both"/>
        <w:rPr>
          <w:rFonts w:ascii="Calibri" w:hAnsi="Calibri" w:cs="Calibri"/>
          <w:lang w:val="en-US"/>
        </w:rPr>
      </w:pPr>
      <w:r w:rsidRPr="003C7197">
        <w:rPr>
          <w:rFonts w:ascii="Calibri" w:hAnsi="Calibri"/>
          <w:b/>
          <w:lang w:val="en-US"/>
        </w:rPr>
        <w:t xml:space="preserve">30 MINUTES (3): </w:t>
      </w:r>
      <w:r w:rsidRPr="003C7197">
        <w:rPr>
          <w:rFonts w:ascii="Calibri" w:hAnsi="Calibri"/>
          <w:b/>
          <w:lang w:val="en-US"/>
        </w:rPr>
        <w:tab/>
      </w:r>
      <w:r w:rsidRPr="005F45D0">
        <w:rPr>
          <w:rFonts w:ascii="Calibri" w:hAnsi="Calibri" w:cs="Calibri"/>
        </w:rPr>
        <w:t>Contact emergency services (Police) and provide all relevant information from above.</w:t>
      </w:r>
      <w:r w:rsidRPr="005F45D0">
        <w:rPr>
          <w:rFonts w:ascii="Calibri" w:hAnsi="Calibri" w:cs="Calibri"/>
          <w:lang w:val="en-US"/>
        </w:rPr>
        <w:tab/>
      </w:r>
    </w:p>
    <w:p w:rsidR="00C94ADD" w:rsidRPr="003C7197" w:rsidRDefault="00C94ADD" w:rsidP="00C94ADD">
      <w:pPr>
        <w:widowControl w:val="0"/>
        <w:autoSpaceDE w:val="0"/>
        <w:autoSpaceDN w:val="0"/>
        <w:adjustRightInd w:val="0"/>
        <w:spacing w:before="240" w:after="120" w:line="235" w:lineRule="exact"/>
        <w:jc w:val="both"/>
        <w:rPr>
          <w:rFonts w:ascii="Calibri" w:hAnsi="Calibri"/>
          <w:lang w:val="en-US"/>
        </w:rPr>
      </w:pPr>
      <w:r w:rsidRPr="003C7197">
        <w:rPr>
          <w:rFonts w:ascii="Calibri" w:hAnsi="Calibri"/>
          <w:b/>
          <w:lang w:val="en-US"/>
        </w:rPr>
        <w:t xml:space="preserve">SUBSEQUENT CONTACT: </w:t>
      </w:r>
      <w:r w:rsidRPr="003C7197">
        <w:rPr>
          <w:rFonts w:ascii="Calibri" w:hAnsi="Calibri"/>
          <w:lang w:val="en-US"/>
        </w:rPr>
        <w:t xml:space="preserve">If lone worker subsequently calls in, ensure that all contacts made </w:t>
      </w:r>
      <w:r w:rsidRPr="003C7197">
        <w:rPr>
          <w:rFonts w:ascii="Calibri" w:hAnsi="Calibri"/>
          <w:lang w:val="en-US"/>
        </w:rPr>
        <w:tab/>
      </w:r>
      <w:r w:rsidRPr="003C7197">
        <w:rPr>
          <w:rFonts w:ascii="Calibri" w:hAnsi="Calibri"/>
          <w:lang w:val="en-US"/>
        </w:rPr>
        <w:tab/>
      </w:r>
      <w:r w:rsidRPr="003C7197">
        <w:rPr>
          <w:rFonts w:ascii="Calibri" w:hAnsi="Calibri"/>
          <w:lang w:val="en-US"/>
        </w:rPr>
        <w:tab/>
        <w:t>above are notified and stood down.</w:t>
      </w:r>
    </w:p>
    <w:p w:rsidR="00527D72" w:rsidRPr="00C94ADD" w:rsidRDefault="00C94ADD" w:rsidP="00C94ADD">
      <w:pPr>
        <w:widowControl w:val="0"/>
        <w:autoSpaceDE w:val="0"/>
        <w:autoSpaceDN w:val="0"/>
        <w:adjustRightInd w:val="0"/>
        <w:spacing w:before="240" w:after="120"/>
        <w:jc w:val="both"/>
        <w:rPr>
          <w:rFonts w:ascii="Calibri" w:hAnsi="Calibri"/>
          <w:lang w:val="en-US"/>
        </w:rPr>
      </w:pPr>
      <w:r w:rsidRPr="003C7197">
        <w:rPr>
          <w:rFonts w:ascii="Calibri" w:hAnsi="Calibri"/>
          <w:b/>
          <w:lang w:val="en-US"/>
        </w:rPr>
        <w:t>LONE WORKER ACTION:</w:t>
      </w:r>
      <w:r w:rsidRPr="003C7197">
        <w:rPr>
          <w:rFonts w:ascii="Calibri" w:hAnsi="Calibri"/>
          <w:lang w:val="en-US"/>
        </w:rPr>
        <w:t xml:space="preserve">  In the event of call out arising from false alarm, an incident report </w:t>
      </w:r>
      <w:r w:rsidRPr="003C7197">
        <w:rPr>
          <w:rFonts w:ascii="Calibri" w:hAnsi="Calibri"/>
          <w:lang w:val="en-US"/>
        </w:rPr>
        <w:tab/>
      </w:r>
      <w:r w:rsidRPr="003C7197">
        <w:rPr>
          <w:rFonts w:ascii="Calibri" w:hAnsi="Calibri"/>
          <w:lang w:val="en-US"/>
        </w:rPr>
        <w:tab/>
      </w:r>
      <w:r w:rsidRPr="003C7197">
        <w:rPr>
          <w:rFonts w:ascii="Calibri" w:hAnsi="Calibri"/>
          <w:lang w:val="en-US"/>
        </w:rPr>
        <w:tab/>
        <w:t>must be submitted to site manager within 24 hours.</w:t>
      </w:r>
    </w:p>
    <w:sectPr w:rsidR="00527D72" w:rsidRPr="00C94ADD" w:rsidSect="00C94ADD">
      <w:headerReference w:type="even" r:id="rId7"/>
      <w:headerReference w:type="default" r:id="rId8"/>
      <w:footerReference w:type="even" r:id="rId9"/>
      <w:footerReference w:type="default" r:id="rId10"/>
      <w:headerReference w:type="first" r:id="rId11"/>
      <w:footerReference w:type="first" r:id="rId12"/>
      <w:type w:val="continuous"/>
      <w:pgSz w:w="11906" w:h="16838"/>
      <w:pgMar w:top="1205" w:right="1106" w:bottom="1135" w:left="1440" w:header="708" w:footer="708" w:gutter="0"/>
      <w:cols w:space="708" w:equalWidth="0">
        <w:col w:w="9360" w:space="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11" w:rsidRDefault="00D27911">
      <w:r>
        <w:separator/>
      </w:r>
    </w:p>
  </w:endnote>
  <w:endnote w:type="continuationSeparator" w:id="0">
    <w:p w:rsidR="00D27911" w:rsidRDefault="00D27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94" w:rsidRDefault="001A0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60" w:rsidRPr="00477EB3" w:rsidRDefault="00DD6560" w:rsidP="009A4008">
    <w:pPr>
      <w:pStyle w:val="Footer"/>
      <w:rPr>
        <w:color w:val="808080" w:themeColor="background1" w:themeShade="80"/>
        <w:sz w:val="20"/>
      </w:rPr>
    </w:pPr>
    <w:r w:rsidRPr="00477EB3">
      <w:rPr>
        <w:rFonts w:asciiTheme="minorHAnsi" w:eastAsia="Calibri,Times New Roman" w:hAnsiTheme="minorHAnsi" w:cs="Calibri,Times New Roman"/>
        <w:color w:val="808080" w:themeColor="background1" w:themeShade="80"/>
        <w:sz w:val="20"/>
      </w:rPr>
      <w:t>Tem.</w:t>
    </w:r>
    <w:r w:rsidR="00527D72">
      <w:rPr>
        <w:rFonts w:asciiTheme="minorHAnsi" w:eastAsia="Calibri,Times New Roman" w:hAnsiTheme="minorHAnsi" w:cs="Calibri,Times New Roman"/>
        <w:color w:val="808080" w:themeColor="background1" w:themeShade="80"/>
        <w:sz w:val="20"/>
      </w:rPr>
      <w:t>4.2e</w:t>
    </w:r>
    <w:r w:rsidRPr="00477EB3">
      <w:rPr>
        <w:rFonts w:asciiTheme="minorHAnsi" w:eastAsia="Calibri,Times New Roman" w:hAnsiTheme="minorHAnsi" w:cs="Calibri,Times New Roman"/>
        <w:color w:val="808080" w:themeColor="background1" w:themeShade="80"/>
        <w:sz w:val="20"/>
      </w:rPr>
      <w:t xml:space="preserve"> V1-0</w:t>
    </w:r>
    <w:r w:rsidR="001A0A94">
      <w:rPr>
        <w:rFonts w:ascii="Calibri" w:hAnsi="Calibri"/>
        <w:color w:val="808080" w:themeColor="background1" w:themeShade="80"/>
        <w:sz w:val="20"/>
      </w:rPr>
      <w:t>, 17 April 2018</w:t>
    </w:r>
    <w:r w:rsidR="0075559E">
      <w:rPr>
        <w:rFonts w:asciiTheme="minorHAnsi" w:eastAsia="Calibri,Times New Roman" w:hAnsiTheme="minorHAnsi" w:cs="Calibri,Times New Roman"/>
        <w:color w:val="808080" w:themeColor="background1" w:themeShade="80"/>
        <w:sz w:val="20"/>
      </w:rPr>
      <w:tab/>
    </w:r>
    <w:r w:rsidR="0075559E">
      <w:rPr>
        <w:rFonts w:asciiTheme="minorHAnsi" w:eastAsia="Calibri,Times New Roman" w:hAnsiTheme="minorHAnsi" w:cs="Calibri,Times New Roman"/>
        <w:color w:val="808080" w:themeColor="background1" w:themeShade="80"/>
        <w:sz w:val="20"/>
      </w:rPr>
      <w:tab/>
    </w:r>
    <w:r w:rsidR="00051658" w:rsidRPr="00D04A63">
      <w:rPr>
        <w:rStyle w:val="PageNumber"/>
        <w:rFonts w:ascii="Calibri" w:hAnsi="Calibri"/>
        <w:color w:val="808080" w:themeColor="background1" w:themeShade="80"/>
        <w:sz w:val="20"/>
      </w:rPr>
      <w:fldChar w:fldCharType="begin"/>
    </w:r>
    <w:r w:rsidR="0075559E" w:rsidRPr="00D04A63">
      <w:rPr>
        <w:rStyle w:val="PageNumber"/>
        <w:rFonts w:ascii="Calibri" w:hAnsi="Calibri"/>
        <w:color w:val="808080" w:themeColor="background1" w:themeShade="80"/>
        <w:sz w:val="20"/>
      </w:rPr>
      <w:instrText xml:space="preserve"> PAGE </w:instrText>
    </w:r>
    <w:r w:rsidR="00051658" w:rsidRPr="00D04A63">
      <w:rPr>
        <w:rStyle w:val="PageNumber"/>
        <w:rFonts w:ascii="Calibri" w:hAnsi="Calibri"/>
        <w:color w:val="808080" w:themeColor="background1" w:themeShade="80"/>
        <w:sz w:val="20"/>
      </w:rPr>
      <w:fldChar w:fldCharType="separate"/>
    </w:r>
    <w:r w:rsidR="001A0A94">
      <w:rPr>
        <w:rStyle w:val="PageNumber"/>
        <w:rFonts w:ascii="Calibri" w:hAnsi="Calibri"/>
        <w:noProof/>
        <w:color w:val="808080" w:themeColor="background1" w:themeShade="80"/>
        <w:sz w:val="20"/>
      </w:rPr>
      <w:t>1</w:t>
    </w:r>
    <w:r w:rsidR="00051658" w:rsidRPr="00D04A63">
      <w:rPr>
        <w:rStyle w:val="PageNumber"/>
        <w:rFonts w:ascii="Calibri" w:hAnsi="Calibri"/>
        <w:color w:val="808080" w:themeColor="background1" w:themeShade="80"/>
        <w:sz w:val="20"/>
      </w:rPr>
      <w:fldChar w:fldCharType="end"/>
    </w:r>
    <w:r w:rsidR="0075559E" w:rsidRPr="00D04A63">
      <w:rPr>
        <w:rStyle w:val="PageNumber"/>
        <w:rFonts w:ascii="Calibri" w:hAnsi="Calibri"/>
        <w:color w:val="808080" w:themeColor="background1" w:themeShade="80"/>
        <w:sz w:val="20"/>
      </w:rPr>
      <w:t xml:space="preserve"> of </w:t>
    </w:r>
    <w:r w:rsidR="00051658" w:rsidRPr="00D04A63">
      <w:rPr>
        <w:rStyle w:val="PageNumber"/>
        <w:rFonts w:ascii="Calibri" w:hAnsi="Calibri"/>
        <w:color w:val="808080" w:themeColor="background1" w:themeShade="80"/>
        <w:sz w:val="20"/>
      </w:rPr>
      <w:fldChar w:fldCharType="begin"/>
    </w:r>
    <w:r w:rsidR="0075559E" w:rsidRPr="00D04A63">
      <w:rPr>
        <w:rStyle w:val="PageNumber"/>
        <w:rFonts w:ascii="Calibri" w:hAnsi="Calibri"/>
        <w:color w:val="808080" w:themeColor="background1" w:themeShade="80"/>
        <w:sz w:val="20"/>
      </w:rPr>
      <w:instrText xml:space="preserve"> NUMPAGES </w:instrText>
    </w:r>
    <w:r w:rsidR="00051658" w:rsidRPr="00D04A63">
      <w:rPr>
        <w:rStyle w:val="PageNumber"/>
        <w:rFonts w:ascii="Calibri" w:hAnsi="Calibri"/>
        <w:color w:val="808080" w:themeColor="background1" w:themeShade="80"/>
        <w:sz w:val="20"/>
      </w:rPr>
      <w:fldChar w:fldCharType="separate"/>
    </w:r>
    <w:r w:rsidR="001A0A94">
      <w:rPr>
        <w:rStyle w:val="PageNumber"/>
        <w:rFonts w:ascii="Calibri" w:hAnsi="Calibri"/>
        <w:noProof/>
        <w:color w:val="808080" w:themeColor="background1" w:themeShade="80"/>
        <w:sz w:val="20"/>
      </w:rPr>
      <w:t>2</w:t>
    </w:r>
    <w:r w:rsidR="00051658" w:rsidRPr="00D04A63">
      <w:rPr>
        <w:rStyle w:val="PageNumber"/>
        <w:rFonts w:ascii="Calibri" w:hAnsi="Calibri"/>
        <w:color w:val="808080" w:themeColor="background1" w:themeShade="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94" w:rsidRDefault="001A0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11" w:rsidRDefault="00D27911">
      <w:r>
        <w:separator/>
      </w:r>
    </w:p>
  </w:footnote>
  <w:footnote w:type="continuationSeparator" w:id="0">
    <w:p w:rsidR="00D27911" w:rsidRDefault="00D27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94" w:rsidRDefault="001A0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60" w:rsidRPr="00CE28DB" w:rsidRDefault="00527D72" w:rsidP="003035E7">
    <w:pPr>
      <w:pStyle w:val="Header"/>
      <w:pBdr>
        <w:bottom w:val="single" w:sz="4" w:space="1" w:color="808080"/>
      </w:pBdr>
      <w:tabs>
        <w:tab w:val="clear" w:pos="4153"/>
        <w:tab w:val="clear" w:pos="8306"/>
        <w:tab w:val="left" w:pos="2205"/>
      </w:tabs>
      <w:rPr>
        <w:rFonts w:ascii="Calibri" w:hAnsi="Calibri"/>
        <w:color w:val="808080" w:themeColor="background1" w:themeShade="80"/>
        <w:sz w:val="20"/>
      </w:rPr>
    </w:pPr>
    <w:r>
      <w:rPr>
        <w:rFonts w:ascii="Calibri" w:hAnsi="Calibri"/>
        <w:color w:val="808080" w:themeColor="background1" w:themeShade="80"/>
        <w:sz w:val="20"/>
      </w:rPr>
      <w:t xml:space="preserve">Lone Working Emergency Plan </w:t>
    </w:r>
    <w:r w:rsidR="00477EB3" w:rsidRPr="00477EB3">
      <w:rPr>
        <w:rFonts w:ascii="Calibri" w:hAnsi="Calibri"/>
        <w:color w:val="808080"/>
        <w:sz w:val="20"/>
      </w:rPr>
      <w:t>| Ireland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94" w:rsidRDefault="001A0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484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5416B"/>
    <w:multiLevelType w:val="hybridMultilevel"/>
    <w:tmpl w:val="715AF4A4"/>
    <w:lvl w:ilvl="0" w:tplc="87DA55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D2234"/>
    <w:multiLevelType w:val="hybridMultilevel"/>
    <w:tmpl w:val="A636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D3F63"/>
    <w:multiLevelType w:val="hybridMultilevel"/>
    <w:tmpl w:val="F7ECC00C"/>
    <w:lvl w:ilvl="0" w:tplc="0413001B">
      <w:start w:val="1"/>
      <w:numFmt w:val="lowerRoman"/>
      <w:lvlText w:val="%1."/>
      <w:lvlJc w:val="righ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80D0E55"/>
    <w:multiLevelType w:val="hybridMultilevel"/>
    <w:tmpl w:val="2B8E352E"/>
    <w:lvl w:ilvl="0" w:tplc="BF14E1A6">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673A6F"/>
    <w:multiLevelType w:val="hybridMultilevel"/>
    <w:tmpl w:val="14822260"/>
    <w:lvl w:ilvl="0" w:tplc="0413001B">
      <w:start w:val="1"/>
      <w:numFmt w:val="lowerRoman"/>
      <w:lvlText w:val="%1."/>
      <w:lvlJc w:val="right"/>
      <w:pPr>
        <w:tabs>
          <w:tab w:val="num" w:pos="720"/>
        </w:tabs>
        <w:ind w:left="720" w:hanging="360"/>
      </w:pPr>
    </w:lvl>
    <w:lvl w:ilvl="1" w:tplc="1AC44120">
      <w:start w:val="1"/>
      <w:numFmt w:val="lowerLetter"/>
      <w:lvlText w:val="%2."/>
      <w:lvlJc w:val="left"/>
      <w:pPr>
        <w:tabs>
          <w:tab w:val="num" w:pos="1440"/>
        </w:tabs>
        <w:ind w:left="1440" w:hanging="360"/>
      </w:pPr>
      <w:rPr>
        <w:b/>
        <w:color w:val="00800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noPunctuationKerning/>
  <w:characterSpacingControl w:val="doNotCompress"/>
  <w:footnotePr>
    <w:footnote w:id="-1"/>
    <w:footnote w:id="0"/>
  </w:footnotePr>
  <w:endnotePr>
    <w:endnote w:id="-1"/>
    <w:endnote w:id="0"/>
  </w:endnotePr>
  <w:compat/>
  <w:rsids>
    <w:rsidRoot w:val="00E43014"/>
    <w:rsid w:val="000014AB"/>
    <w:rsid w:val="000124FA"/>
    <w:rsid w:val="00013F5F"/>
    <w:rsid w:val="00051658"/>
    <w:rsid w:val="0005247D"/>
    <w:rsid w:val="00072711"/>
    <w:rsid w:val="0007516E"/>
    <w:rsid w:val="000B1AC2"/>
    <w:rsid w:val="000E3429"/>
    <w:rsid w:val="0010227B"/>
    <w:rsid w:val="00102CB1"/>
    <w:rsid w:val="0011679F"/>
    <w:rsid w:val="001574A9"/>
    <w:rsid w:val="00175BFF"/>
    <w:rsid w:val="0019284D"/>
    <w:rsid w:val="001A0A94"/>
    <w:rsid w:val="001A1CAC"/>
    <w:rsid w:val="001C1073"/>
    <w:rsid w:val="0020345E"/>
    <w:rsid w:val="0020459F"/>
    <w:rsid w:val="00244CDA"/>
    <w:rsid w:val="002475B1"/>
    <w:rsid w:val="00256D59"/>
    <w:rsid w:val="002F7371"/>
    <w:rsid w:val="00303384"/>
    <w:rsid w:val="003035E7"/>
    <w:rsid w:val="003C5B6A"/>
    <w:rsid w:val="003C6EB5"/>
    <w:rsid w:val="003D2D94"/>
    <w:rsid w:val="003E000E"/>
    <w:rsid w:val="003E5208"/>
    <w:rsid w:val="00400331"/>
    <w:rsid w:val="004103B5"/>
    <w:rsid w:val="00411B12"/>
    <w:rsid w:val="00414760"/>
    <w:rsid w:val="00433820"/>
    <w:rsid w:val="00477EB3"/>
    <w:rsid w:val="004C5DD2"/>
    <w:rsid w:val="00516E21"/>
    <w:rsid w:val="00524EEE"/>
    <w:rsid w:val="00527D72"/>
    <w:rsid w:val="00540807"/>
    <w:rsid w:val="00551D17"/>
    <w:rsid w:val="00574251"/>
    <w:rsid w:val="005A0D85"/>
    <w:rsid w:val="005B34F2"/>
    <w:rsid w:val="005B7860"/>
    <w:rsid w:val="005D1085"/>
    <w:rsid w:val="006046F1"/>
    <w:rsid w:val="006153BB"/>
    <w:rsid w:val="0062773F"/>
    <w:rsid w:val="00651059"/>
    <w:rsid w:val="006642C0"/>
    <w:rsid w:val="00692446"/>
    <w:rsid w:val="006D5881"/>
    <w:rsid w:val="006D647F"/>
    <w:rsid w:val="006E68C6"/>
    <w:rsid w:val="00720EDC"/>
    <w:rsid w:val="00751EA2"/>
    <w:rsid w:val="00752B73"/>
    <w:rsid w:val="0075559E"/>
    <w:rsid w:val="00755791"/>
    <w:rsid w:val="00773CEB"/>
    <w:rsid w:val="00775E61"/>
    <w:rsid w:val="0078605B"/>
    <w:rsid w:val="007A1D84"/>
    <w:rsid w:val="007D77D5"/>
    <w:rsid w:val="007F50CF"/>
    <w:rsid w:val="007F7650"/>
    <w:rsid w:val="00810906"/>
    <w:rsid w:val="008368E0"/>
    <w:rsid w:val="00850666"/>
    <w:rsid w:val="0086203B"/>
    <w:rsid w:val="008657E6"/>
    <w:rsid w:val="008729E7"/>
    <w:rsid w:val="00912EDD"/>
    <w:rsid w:val="009355A6"/>
    <w:rsid w:val="009373CA"/>
    <w:rsid w:val="00954E23"/>
    <w:rsid w:val="00997789"/>
    <w:rsid w:val="009A4008"/>
    <w:rsid w:val="009A56D9"/>
    <w:rsid w:val="009C762B"/>
    <w:rsid w:val="009D18B2"/>
    <w:rsid w:val="009D3F32"/>
    <w:rsid w:val="009D42DA"/>
    <w:rsid w:val="009D5D44"/>
    <w:rsid w:val="009F0F79"/>
    <w:rsid w:val="009F4416"/>
    <w:rsid w:val="00A008E0"/>
    <w:rsid w:val="00A26D9A"/>
    <w:rsid w:val="00A313E8"/>
    <w:rsid w:val="00A621EA"/>
    <w:rsid w:val="00A908DA"/>
    <w:rsid w:val="00A97C7E"/>
    <w:rsid w:val="00AB272B"/>
    <w:rsid w:val="00AD1F9D"/>
    <w:rsid w:val="00B43A1C"/>
    <w:rsid w:val="00B50AD5"/>
    <w:rsid w:val="00B51A93"/>
    <w:rsid w:val="00B848CA"/>
    <w:rsid w:val="00BB444E"/>
    <w:rsid w:val="00BC07FB"/>
    <w:rsid w:val="00BD1BE6"/>
    <w:rsid w:val="00BE271C"/>
    <w:rsid w:val="00BE2C74"/>
    <w:rsid w:val="00BF6233"/>
    <w:rsid w:val="00C2020D"/>
    <w:rsid w:val="00C51BA0"/>
    <w:rsid w:val="00C5304C"/>
    <w:rsid w:val="00C63257"/>
    <w:rsid w:val="00C92636"/>
    <w:rsid w:val="00C94ADD"/>
    <w:rsid w:val="00CA16A3"/>
    <w:rsid w:val="00CA396A"/>
    <w:rsid w:val="00CA3D38"/>
    <w:rsid w:val="00CE28DB"/>
    <w:rsid w:val="00CF0DCA"/>
    <w:rsid w:val="00CF433B"/>
    <w:rsid w:val="00D0211F"/>
    <w:rsid w:val="00D12712"/>
    <w:rsid w:val="00D14566"/>
    <w:rsid w:val="00D27911"/>
    <w:rsid w:val="00D437D7"/>
    <w:rsid w:val="00D65D98"/>
    <w:rsid w:val="00D735C0"/>
    <w:rsid w:val="00D953B2"/>
    <w:rsid w:val="00D97BBC"/>
    <w:rsid w:val="00DA68A4"/>
    <w:rsid w:val="00DD6560"/>
    <w:rsid w:val="00DE59C9"/>
    <w:rsid w:val="00DF6D0D"/>
    <w:rsid w:val="00E01ACA"/>
    <w:rsid w:val="00E119A3"/>
    <w:rsid w:val="00E22A1E"/>
    <w:rsid w:val="00E26B05"/>
    <w:rsid w:val="00E27012"/>
    <w:rsid w:val="00E43014"/>
    <w:rsid w:val="00E44861"/>
    <w:rsid w:val="00EA4175"/>
    <w:rsid w:val="00EA4BCE"/>
    <w:rsid w:val="00EB12EA"/>
    <w:rsid w:val="00EC2A47"/>
    <w:rsid w:val="00EF3860"/>
    <w:rsid w:val="00F00DA8"/>
    <w:rsid w:val="00F4250A"/>
    <w:rsid w:val="00F47B8C"/>
    <w:rsid w:val="00F8636D"/>
    <w:rsid w:val="00F9409D"/>
    <w:rsid w:val="00F94AA4"/>
    <w:rsid w:val="00FA42E2"/>
    <w:rsid w:val="00FB0CFD"/>
    <w:rsid w:val="00FD787A"/>
    <w:rsid w:val="1DA74E4A"/>
    <w:rsid w:val="1F31A060"/>
    <w:rsid w:val="3B94EC2B"/>
    <w:rsid w:val="6133A43A"/>
    <w:rsid w:val="7E54DC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E7"/>
    <w:rPr>
      <w:rFonts w:ascii="Arial" w:hAnsi="Arial"/>
      <w:sz w:val="24"/>
      <w:lang w:val="en-GB" w:eastAsia="en-ZA"/>
    </w:rPr>
  </w:style>
  <w:style w:type="paragraph" w:styleId="Heading1">
    <w:name w:val="heading 1"/>
    <w:basedOn w:val="Normal"/>
    <w:next w:val="Normal"/>
    <w:link w:val="Heading1Char"/>
    <w:qFormat/>
    <w:rsid w:val="003035E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35E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35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3035E7"/>
    <w:rPr>
      <w:rFonts w:ascii="Calibri" w:eastAsia="Calibri" w:hAnsi="Calibri"/>
      <w:sz w:val="22"/>
      <w:szCs w:val="22"/>
      <w:lang w:val="en-GB" w:eastAsia="en-US"/>
    </w:rPr>
  </w:style>
  <w:style w:type="paragraph" w:customStyle="1" w:styleId="Default">
    <w:name w:val="Default"/>
    <w:rsid w:val="003035E7"/>
    <w:pPr>
      <w:autoSpaceDE w:val="0"/>
      <w:autoSpaceDN w:val="0"/>
      <w:adjustRightInd w:val="0"/>
    </w:pPr>
    <w:rPr>
      <w:rFonts w:ascii="Arial" w:hAnsi="Arial" w:cs="Arial"/>
      <w:color w:val="000000"/>
      <w:sz w:val="24"/>
      <w:szCs w:val="24"/>
      <w:lang w:val="nl-NL" w:eastAsia="nl-NL"/>
    </w:rPr>
  </w:style>
  <w:style w:type="paragraph" w:styleId="Header">
    <w:name w:val="header"/>
    <w:basedOn w:val="Normal"/>
    <w:rsid w:val="003035E7"/>
    <w:pPr>
      <w:tabs>
        <w:tab w:val="center" w:pos="4153"/>
        <w:tab w:val="right" w:pos="8306"/>
      </w:tabs>
    </w:pPr>
  </w:style>
  <w:style w:type="paragraph" w:styleId="Footer">
    <w:name w:val="footer"/>
    <w:basedOn w:val="Normal"/>
    <w:rsid w:val="003035E7"/>
    <w:pPr>
      <w:tabs>
        <w:tab w:val="center" w:pos="4153"/>
        <w:tab w:val="right" w:pos="8306"/>
      </w:tabs>
    </w:pPr>
  </w:style>
  <w:style w:type="character" w:styleId="PageNumber">
    <w:name w:val="page number"/>
    <w:basedOn w:val="DefaultParagraphFont"/>
    <w:rsid w:val="003035E7"/>
  </w:style>
  <w:style w:type="character" w:customStyle="1" w:styleId="Heading1Char">
    <w:name w:val="Heading 1 Char"/>
    <w:link w:val="Heading1"/>
    <w:rsid w:val="003035E7"/>
    <w:rPr>
      <w:rFonts w:ascii="Arial" w:hAnsi="Arial" w:cs="Arial"/>
      <w:b/>
      <w:bCs/>
      <w:kern w:val="32"/>
      <w:sz w:val="32"/>
      <w:szCs w:val="32"/>
      <w:lang w:val="en-GB" w:eastAsia="en-ZA" w:bidi="ar-SA"/>
    </w:rPr>
  </w:style>
  <w:style w:type="character" w:customStyle="1" w:styleId="Heading2Char">
    <w:name w:val="Heading 2 Char"/>
    <w:link w:val="Heading2"/>
    <w:rsid w:val="003035E7"/>
    <w:rPr>
      <w:rFonts w:ascii="Arial" w:hAnsi="Arial" w:cs="Arial"/>
      <w:b/>
      <w:bCs/>
      <w:i/>
      <w:iCs/>
      <w:sz w:val="28"/>
      <w:szCs w:val="28"/>
      <w:lang w:val="en-GB" w:eastAsia="en-ZA" w:bidi="ar-SA"/>
    </w:rPr>
  </w:style>
  <w:style w:type="paragraph" w:styleId="TOC1">
    <w:name w:val="toc 1"/>
    <w:basedOn w:val="Normal"/>
    <w:next w:val="Normal"/>
    <w:autoRedefine/>
    <w:semiHidden/>
    <w:rsid w:val="003035E7"/>
  </w:style>
  <w:style w:type="paragraph" w:styleId="TOC2">
    <w:name w:val="toc 2"/>
    <w:basedOn w:val="Normal"/>
    <w:next w:val="Normal"/>
    <w:autoRedefine/>
    <w:semiHidden/>
    <w:rsid w:val="003035E7"/>
    <w:pPr>
      <w:ind w:left="240"/>
    </w:pPr>
  </w:style>
  <w:style w:type="character" w:styleId="Hyperlink">
    <w:name w:val="Hyperlink"/>
    <w:rsid w:val="003035E7"/>
    <w:rPr>
      <w:color w:val="0000FF"/>
      <w:u w:val="single"/>
    </w:rPr>
  </w:style>
  <w:style w:type="character" w:customStyle="1" w:styleId="Heading3Char">
    <w:name w:val="Heading 3 Char"/>
    <w:link w:val="Heading3"/>
    <w:rsid w:val="003035E7"/>
    <w:rPr>
      <w:rFonts w:ascii="Arial" w:hAnsi="Arial" w:cs="Arial"/>
      <w:b/>
      <w:bCs/>
      <w:sz w:val="26"/>
      <w:szCs w:val="26"/>
      <w:lang w:val="en-GB" w:eastAsia="en-ZA" w:bidi="ar-SA"/>
    </w:rPr>
  </w:style>
  <w:style w:type="paragraph" w:styleId="TOC3">
    <w:name w:val="toc 3"/>
    <w:basedOn w:val="Normal"/>
    <w:next w:val="Normal"/>
    <w:autoRedefine/>
    <w:semiHidden/>
    <w:rsid w:val="003035E7"/>
    <w:pPr>
      <w:ind w:left="480"/>
    </w:pPr>
  </w:style>
  <w:style w:type="table" w:styleId="TableGrid">
    <w:name w:val="Table Grid"/>
    <w:basedOn w:val="TableNormal"/>
    <w:uiPriority w:val="59"/>
    <w:rsid w:val="00A31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65105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A68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E7"/>
    <w:rPr>
      <w:rFonts w:ascii="Arial" w:hAnsi="Arial"/>
      <w:sz w:val="24"/>
      <w:lang w:val="en-GB" w:eastAsia="en-ZA"/>
    </w:rPr>
  </w:style>
  <w:style w:type="paragraph" w:styleId="Heading1">
    <w:name w:val="heading 1"/>
    <w:basedOn w:val="Normal"/>
    <w:next w:val="Normal"/>
    <w:link w:val="Heading1Char"/>
    <w:qFormat/>
    <w:rsid w:val="003035E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35E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35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3035E7"/>
    <w:rPr>
      <w:rFonts w:ascii="Calibri" w:eastAsia="Calibri" w:hAnsi="Calibri"/>
      <w:sz w:val="22"/>
      <w:szCs w:val="22"/>
      <w:lang w:val="en-GB" w:eastAsia="en-US"/>
    </w:rPr>
  </w:style>
  <w:style w:type="paragraph" w:customStyle="1" w:styleId="Default">
    <w:name w:val="Default"/>
    <w:rsid w:val="003035E7"/>
    <w:pPr>
      <w:autoSpaceDE w:val="0"/>
      <w:autoSpaceDN w:val="0"/>
      <w:adjustRightInd w:val="0"/>
    </w:pPr>
    <w:rPr>
      <w:rFonts w:ascii="Arial" w:hAnsi="Arial" w:cs="Arial"/>
      <w:color w:val="000000"/>
      <w:sz w:val="24"/>
      <w:szCs w:val="24"/>
      <w:lang w:val="nl-NL" w:eastAsia="nl-NL"/>
    </w:rPr>
  </w:style>
  <w:style w:type="paragraph" w:styleId="Header">
    <w:name w:val="header"/>
    <w:basedOn w:val="Normal"/>
    <w:rsid w:val="003035E7"/>
    <w:pPr>
      <w:tabs>
        <w:tab w:val="center" w:pos="4153"/>
        <w:tab w:val="right" w:pos="8306"/>
      </w:tabs>
    </w:pPr>
  </w:style>
  <w:style w:type="paragraph" w:styleId="Footer">
    <w:name w:val="footer"/>
    <w:basedOn w:val="Normal"/>
    <w:rsid w:val="003035E7"/>
    <w:pPr>
      <w:tabs>
        <w:tab w:val="center" w:pos="4153"/>
        <w:tab w:val="right" w:pos="8306"/>
      </w:tabs>
    </w:pPr>
  </w:style>
  <w:style w:type="character" w:styleId="PageNumber">
    <w:name w:val="page number"/>
    <w:basedOn w:val="DefaultParagraphFont"/>
    <w:rsid w:val="003035E7"/>
  </w:style>
  <w:style w:type="character" w:customStyle="1" w:styleId="Heading1Char">
    <w:name w:val="Heading 1 Char"/>
    <w:link w:val="Heading1"/>
    <w:rsid w:val="003035E7"/>
    <w:rPr>
      <w:rFonts w:ascii="Arial" w:hAnsi="Arial" w:cs="Arial"/>
      <w:b/>
      <w:bCs/>
      <w:kern w:val="32"/>
      <w:sz w:val="32"/>
      <w:szCs w:val="32"/>
      <w:lang w:val="en-GB" w:eastAsia="en-ZA" w:bidi="ar-SA"/>
    </w:rPr>
  </w:style>
  <w:style w:type="character" w:customStyle="1" w:styleId="Heading2Char">
    <w:name w:val="Heading 2 Char"/>
    <w:link w:val="Heading2"/>
    <w:rsid w:val="003035E7"/>
    <w:rPr>
      <w:rFonts w:ascii="Arial" w:hAnsi="Arial" w:cs="Arial"/>
      <w:b/>
      <w:bCs/>
      <w:i/>
      <w:iCs/>
      <w:sz w:val="28"/>
      <w:szCs w:val="28"/>
      <w:lang w:val="en-GB" w:eastAsia="en-ZA" w:bidi="ar-SA"/>
    </w:rPr>
  </w:style>
  <w:style w:type="paragraph" w:styleId="TOC1">
    <w:name w:val="toc 1"/>
    <w:basedOn w:val="Normal"/>
    <w:next w:val="Normal"/>
    <w:autoRedefine/>
    <w:semiHidden/>
    <w:rsid w:val="003035E7"/>
  </w:style>
  <w:style w:type="paragraph" w:styleId="TOC2">
    <w:name w:val="toc 2"/>
    <w:basedOn w:val="Normal"/>
    <w:next w:val="Normal"/>
    <w:autoRedefine/>
    <w:semiHidden/>
    <w:rsid w:val="003035E7"/>
    <w:pPr>
      <w:ind w:left="240"/>
    </w:pPr>
  </w:style>
  <w:style w:type="character" w:styleId="Hyperlink">
    <w:name w:val="Hyperlink"/>
    <w:rsid w:val="003035E7"/>
    <w:rPr>
      <w:color w:val="0000FF"/>
      <w:u w:val="single"/>
    </w:rPr>
  </w:style>
  <w:style w:type="character" w:customStyle="1" w:styleId="Heading3Char">
    <w:name w:val="Heading 3 Char"/>
    <w:link w:val="Heading3"/>
    <w:rsid w:val="003035E7"/>
    <w:rPr>
      <w:rFonts w:ascii="Arial" w:hAnsi="Arial" w:cs="Arial"/>
      <w:b/>
      <w:bCs/>
      <w:sz w:val="26"/>
      <w:szCs w:val="26"/>
      <w:lang w:val="en-GB" w:eastAsia="en-ZA" w:bidi="ar-SA"/>
    </w:rPr>
  </w:style>
  <w:style w:type="paragraph" w:styleId="TOC3">
    <w:name w:val="toc 3"/>
    <w:basedOn w:val="Normal"/>
    <w:next w:val="Normal"/>
    <w:autoRedefine/>
    <w:semiHidden/>
    <w:rsid w:val="003035E7"/>
    <w:pPr>
      <w:ind w:left="480"/>
    </w:pPr>
  </w:style>
  <w:style w:type="table" w:styleId="TableGrid">
    <w:name w:val="Table Grid"/>
    <w:basedOn w:val="TableNormal"/>
    <w:uiPriority w:val="59"/>
    <w:rsid w:val="00A31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A68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UKFCG</dc:creator>
  <cp:keywords/>
  <dc:description/>
  <cp:lastModifiedBy>Mechteld Whelan</cp:lastModifiedBy>
  <cp:revision>4</cp:revision>
  <cp:lastPrinted>2013-02-18T10:25:00Z</cp:lastPrinted>
  <dcterms:created xsi:type="dcterms:W3CDTF">2017-11-09T13:05:00Z</dcterms:created>
  <dcterms:modified xsi:type="dcterms:W3CDTF">2018-05-10T12:55:00Z</dcterms:modified>
  <cp:category/>
</cp:coreProperties>
</file>